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AF3E" w14:textId="77777777" w:rsidR="00CF2DD3" w:rsidRDefault="00CF2DD3" w:rsidP="00725034"/>
    <w:p w14:paraId="11968F6E" w14:textId="77777777" w:rsidR="00682B70" w:rsidRDefault="00682B70" w:rsidP="00725034"/>
    <w:p w14:paraId="58092163" w14:textId="77777777" w:rsidR="00682B70" w:rsidRDefault="00682B70" w:rsidP="00725034"/>
    <w:p w14:paraId="7152B62B" w14:textId="77777777" w:rsidR="00682B70" w:rsidRDefault="00682B70" w:rsidP="00725034"/>
    <w:p w14:paraId="0D237C58" w14:textId="77777777" w:rsidR="00682B70" w:rsidRDefault="00682B70" w:rsidP="00725034"/>
    <w:p w14:paraId="25660507" w14:textId="77777777" w:rsidR="00682B70" w:rsidRDefault="00682B70" w:rsidP="00725034"/>
    <w:p w14:paraId="55DB94D7" w14:textId="77777777" w:rsidR="00682B70" w:rsidRDefault="00682B70" w:rsidP="00725034"/>
    <w:p w14:paraId="63E9D7E4" w14:textId="77777777" w:rsidR="00682B70" w:rsidRDefault="00682B70" w:rsidP="00682B70">
      <w:pPr>
        <w:tabs>
          <w:tab w:val="left" w:pos="1134"/>
          <w:tab w:val="right" w:pos="9072"/>
        </w:tabs>
        <w:suppressAutoHyphens/>
      </w:pPr>
      <w:r>
        <w:t xml:space="preserve">Forslag til </w:t>
      </w:r>
    </w:p>
    <w:p w14:paraId="1D0C333A" w14:textId="77777777" w:rsidR="00682B70" w:rsidRDefault="00682B70" w:rsidP="00682B70">
      <w:pPr>
        <w:tabs>
          <w:tab w:val="left" w:pos="1701"/>
          <w:tab w:val="right" w:pos="9072"/>
        </w:tabs>
        <w:suppressAutoHyphens/>
      </w:pPr>
    </w:p>
    <w:p w14:paraId="7815F309" w14:textId="77777777" w:rsidR="00682B70" w:rsidRDefault="00682B70" w:rsidP="00682B70">
      <w:pPr>
        <w:tabs>
          <w:tab w:val="left" w:pos="1134"/>
          <w:tab w:val="right" w:pos="9072"/>
        </w:tabs>
        <w:suppressAutoHyphens/>
        <w:rPr>
          <w:b/>
          <w:sz w:val="48"/>
        </w:rPr>
      </w:pPr>
      <w:r>
        <w:tab/>
      </w:r>
      <w:r w:rsidR="005E4A75">
        <w:rPr>
          <w:b/>
          <w:sz w:val="48"/>
        </w:rPr>
        <w:t>Forretningsorden</w:t>
      </w:r>
    </w:p>
    <w:p w14:paraId="7D199E98" w14:textId="77777777" w:rsidR="00682B70" w:rsidRDefault="00682B70" w:rsidP="00682B70">
      <w:pPr>
        <w:tabs>
          <w:tab w:val="left" w:pos="1701"/>
          <w:tab w:val="right" w:pos="9072"/>
        </w:tabs>
        <w:suppressAutoHyphens/>
      </w:pPr>
    </w:p>
    <w:p w14:paraId="5AE63703" w14:textId="77777777" w:rsidR="00682B70" w:rsidRDefault="00682B70" w:rsidP="00682B70">
      <w:pPr>
        <w:tabs>
          <w:tab w:val="left" w:pos="1134"/>
          <w:tab w:val="right" w:pos="9072"/>
        </w:tabs>
        <w:suppressAutoHyphens/>
      </w:pPr>
      <w:r>
        <w:t>1)</w:t>
      </w:r>
      <w:r>
        <w:tab/>
        <w:t xml:space="preserve">Mødet åbnes af formanden, der leder valget af dirigent. </w:t>
      </w:r>
    </w:p>
    <w:p w14:paraId="4CD9496D" w14:textId="77777777" w:rsidR="00682B70" w:rsidRDefault="00682B70" w:rsidP="00682B70">
      <w:pPr>
        <w:tabs>
          <w:tab w:val="left" w:pos="1134"/>
          <w:tab w:val="right" w:pos="9072"/>
        </w:tabs>
        <w:suppressAutoHyphens/>
      </w:pPr>
    </w:p>
    <w:p w14:paraId="3B3AB78D" w14:textId="56A07756" w:rsidR="001A08E0" w:rsidRDefault="00682B70" w:rsidP="00682B70">
      <w:pPr>
        <w:tabs>
          <w:tab w:val="left" w:pos="1134"/>
          <w:tab w:val="right" w:pos="9072"/>
        </w:tabs>
        <w:suppressAutoHyphens/>
      </w:pPr>
      <w:r>
        <w:t>2)</w:t>
      </w:r>
      <w:r>
        <w:tab/>
        <w:t xml:space="preserve">Mødet afvikles efter den udsendte dagsorden. </w:t>
      </w:r>
    </w:p>
    <w:p w14:paraId="049B028F" w14:textId="77777777" w:rsidR="00682B70" w:rsidRDefault="00682B70" w:rsidP="00682B70">
      <w:pPr>
        <w:tabs>
          <w:tab w:val="left" w:pos="1134"/>
          <w:tab w:val="right" w:pos="9072"/>
        </w:tabs>
        <w:suppressAutoHyphens/>
      </w:pPr>
    </w:p>
    <w:p w14:paraId="49BDD74E" w14:textId="5016B335" w:rsidR="00682B70" w:rsidRDefault="00682B70" w:rsidP="00682B70">
      <w:pPr>
        <w:tabs>
          <w:tab w:val="left" w:pos="1134"/>
          <w:tab w:val="right" w:pos="9072"/>
        </w:tabs>
        <w:suppressAutoHyphens/>
        <w:ind w:left="1134" w:hanging="1134"/>
      </w:pPr>
      <w:r>
        <w:t>3)</w:t>
      </w:r>
      <w:r>
        <w:tab/>
      </w:r>
      <w:r w:rsidR="001A08E0">
        <w:t>F</w:t>
      </w:r>
      <w:r>
        <w:t>ormanden</w:t>
      </w:r>
      <w:r w:rsidR="001A08E0">
        <w:t xml:space="preserve">s skriftlige og mundtlige </w:t>
      </w:r>
      <w:r>
        <w:t>beretning</w:t>
      </w:r>
      <w:r w:rsidR="001A08E0">
        <w:t xml:space="preserve"> sættes til </w:t>
      </w:r>
      <w:r>
        <w:t>afstemning</w:t>
      </w:r>
      <w:r w:rsidR="001A08E0">
        <w:t xml:space="preserve"> under et. </w:t>
      </w:r>
      <w:r>
        <w:t xml:space="preserve"> </w:t>
      </w:r>
    </w:p>
    <w:p w14:paraId="12F99D63" w14:textId="77777777" w:rsidR="00682B70" w:rsidRDefault="00682B70" w:rsidP="00682B70">
      <w:pPr>
        <w:tabs>
          <w:tab w:val="left" w:pos="1134"/>
          <w:tab w:val="right" w:pos="9072"/>
        </w:tabs>
        <w:suppressAutoHyphens/>
      </w:pPr>
    </w:p>
    <w:p w14:paraId="0D178E79" w14:textId="77777777" w:rsidR="00682B70" w:rsidRDefault="00682B70" w:rsidP="00682B70">
      <w:pPr>
        <w:numPr>
          <w:ilvl w:val="0"/>
          <w:numId w:val="11"/>
        </w:numPr>
        <w:tabs>
          <w:tab w:val="right" w:pos="9072"/>
        </w:tabs>
        <w:suppressAutoHyphens/>
      </w:pPr>
      <w:r>
        <w:t xml:space="preserve">Dirigenten påser, at forhandlingerne fremmes, og at god parlamentarisk orden </w:t>
      </w:r>
      <w:r>
        <w:tab/>
        <w:t xml:space="preserve">opretholdes. Generalforsamlingens deltagere må i alle tilfælde rette sig efter dirigentens afgørelser. </w:t>
      </w:r>
    </w:p>
    <w:p w14:paraId="5BC17193" w14:textId="77777777" w:rsidR="00682B70" w:rsidRDefault="00682B70" w:rsidP="00682B70">
      <w:pPr>
        <w:tabs>
          <w:tab w:val="left" w:pos="1134"/>
          <w:tab w:val="right" w:pos="9072"/>
        </w:tabs>
        <w:suppressAutoHyphens/>
      </w:pPr>
    </w:p>
    <w:p w14:paraId="272F0865" w14:textId="77777777" w:rsidR="00682B70" w:rsidRDefault="00682B70" w:rsidP="00682B70">
      <w:pPr>
        <w:tabs>
          <w:tab w:val="left" w:pos="1134"/>
          <w:tab w:val="right" w:pos="9072"/>
        </w:tabs>
        <w:suppressAutoHyphens/>
        <w:ind w:left="1134" w:hanging="1134"/>
      </w:pPr>
      <w:r>
        <w:t>5)</w:t>
      </w:r>
      <w:r>
        <w:tab/>
        <w:t xml:space="preserve">Talere får ordet i den rækkefølge, de indtegnes hos dirigenten. Dog kan formanden </w:t>
      </w:r>
      <w:r>
        <w:tab/>
        <w:t xml:space="preserve">og forslagsstilleren når som helst efter et indlæg begære ordet, ligesom dirigenten kan tillade en kort svarreplik. </w:t>
      </w:r>
    </w:p>
    <w:p w14:paraId="5261C50F" w14:textId="77777777" w:rsidR="00682B70" w:rsidRDefault="00682B70" w:rsidP="00682B70">
      <w:pPr>
        <w:tabs>
          <w:tab w:val="left" w:pos="1134"/>
          <w:tab w:val="right" w:pos="9072"/>
        </w:tabs>
        <w:suppressAutoHyphens/>
      </w:pPr>
    </w:p>
    <w:p w14:paraId="0BD1BD66" w14:textId="77777777" w:rsidR="00682B70" w:rsidRDefault="00682B70" w:rsidP="00682B70">
      <w:pPr>
        <w:tabs>
          <w:tab w:val="left" w:pos="1134"/>
          <w:tab w:val="right" w:pos="9072"/>
        </w:tabs>
        <w:suppressAutoHyphens/>
        <w:ind w:left="1134" w:hanging="1134"/>
      </w:pPr>
      <w:r>
        <w:t>6)</w:t>
      </w:r>
      <w:r>
        <w:tab/>
        <w:t xml:space="preserve">Dirigenten kan bestemme, at taletiden begrænses. Formanden og forslagsstilleren </w:t>
      </w:r>
      <w:r>
        <w:tab/>
        <w:t xml:space="preserve">vil dog altid være undtaget fra denne bestemmelse. Dirigenten eller 5 deltagere kan </w:t>
      </w:r>
      <w:r>
        <w:tab/>
        <w:t xml:space="preserve">stille forslag om, at debatten afsluttes straks eller efter de indtegnede talere. Træffes </w:t>
      </w:r>
      <w:r>
        <w:tab/>
        <w:t xml:space="preserve">en sådan beslutning kan kun formanden og forslagsstilleren yderligere tildeles taletid. </w:t>
      </w:r>
    </w:p>
    <w:p w14:paraId="085BA995" w14:textId="77777777" w:rsidR="00682B70" w:rsidRDefault="00682B70" w:rsidP="00682B70">
      <w:pPr>
        <w:tabs>
          <w:tab w:val="left" w:pos="1134"/>
          <w:tab w:val="right" w:pos="9072"/>
        </w:tabs>
        <w:suppressAutoHyphens/>
      </w:pPr>
    </w:p>
    <w:p w14:paraId="3F855D18" w14:textId="77777777" w:rsidR="00682B70" w:rsidRDefault="00682B70" w:rsidP="00682B70">
      <w:pPr>
        <w:tabs>
          <w:tab w:val="left" w:pos="1134"/>
          <w:tab w:val="right" w:pos="9072"/>
        </w:tabs>
        <w:suppressAutoHyphens/>
        <w:ind w:left="1134" w:hanging="1134"/>
      </w:pPr>
      <w:r>
        <w:t>7)</w:t>
      </w:r>
      <w:r>
        <w:tab/>
        <w:t xml:space="preserve">Forslag og ændringsforslag skal indleveres skriftligt til dirigenten. Dirigenten bestemmer i hvilken rækkefølge forslag og ændringsforslag sættes til afstemning. </w:t>
      </w:r>
    </w:p>
    <w:p w14:paraId="7A5142BF" w14:textId="77777777" w:rsidR="00682B70" w:rsidRDefault="00682B70" w:rsidP="00682B70">
      <w:pPr>
        <w:tabs>
          <w:tab w:val="left" w:pos="1134"/>
          <w:tab w:val="right" w:pos="9072"/>
        </w:tabs>
        <w:suppressAutoHyphens/>
      </w:pPr>
    </w:p>
    <w:p w14:paraId="1A7AA235" w14:textId="77777777" w:rsidR="00682B70" w:rsidRDefault="00682B70" w:rsidP="00682B70">
      <w:pPr>
        <w:tabs>
          <w:tab w:val="left" w:pos="1134"/>
          <w:tab w:val="right" w:pos="9072"/>
        </w:tabs>
        <w:suppressAutoHyphens/>
        <w:ind w:left="1134" w:hanging="1134"/>
      </w:pPr>
      <w:r>
        <w:t>8)</w:t>
      </w:r>
      <w:r>
        <w:tab/>
        <w:t xml:space="preserve">Alle afgørelser træffes ved almindelig stemmeflerhed. Afstemning kan foregå ved håndsoprækning, men skal være skriftlig, hvis mindst 10 deltagere forlanger det. </w:t>
      </w:r>
    </w:p>
    <w:p w14:paraId="6DAD98CD" w14:textId="77777777" w:rsidR="00682B70" w:rsidRDefault="00682B70" w:rsidP="00682B70">
      <w:pPr>
        <w:tabs>
          <w:tab w:val="left" w:pos="1134"/>
          <w:tab w:val="right" w:pos="9072"/>
        </w:tabs>
        <w:suppressAutoHyphens/>
      </w:pPr>
    </w:p>
    <w:p w14:paraId="37CBF09A" w14:textId="77777777" w:rsidR="00682B70" w:rsidRDefault="00682B70" w:rsidP="00682B70">
      <w:pPr>
        <w:tabs>
          <w:tab w:val="left" w:pos="1134"/>
          <w:tab w:val="right" w:pos="9072"/>
        </w:tabs>
        <w:suppressAutoHyphens/>
      </w:pPr>
    </w:p>
    <w:p w14:paraId="25DA0ECD" w14:textId="77777777" w:rsidR="00682B70" w:rsidRDefault="00682B70" w:rsidP="00682B70">
      <w:pPr>
        <w:tabs>
          <w:tab w:val="left" w:pos="1701"/>
          <w:tab w:val="right" w:pos="9072"/>
        </w:tabs>
        <w:suppressAutoHyphens/>
      </w:pPr>
    </w:p>
    <w:p w14:paraId="3976938F" w14:textId="77777777" w:rsidR="00682B70" w:rsidRDefault="00682B70" w:rsidP="00682B70">
      <w:pPr>
        <w:tabs>
          <w:tab w:val="right" w:pos="9072"/>
        </w:tabs>
        <w:suppressAutoHyphens/>
      </w:pPr>
    </w:p>
    <w:p w14:paraId="15079A90" w14:textId="77777777" w:rsidR="00682B70" w:rsidRDefault="00682B70" w:rsidP="00682B70">
      <w:pPr>
        <w:tabs>
          <w:tab w:val="right" w:pos="9072"/>
        </w:tabs>
        <w:suppressAutoHyphens/>
      </w:pPr>
    </w:p>
    <w:p w14:paraId="5FC12FF9" w14:textId="77777777" w:rsidR="00682B70" w:rsidRDefault="00682B70" w:rsidP="00682B70">
      <w:pPr>
        <w:tabs>
          <w:tab w:val="left" w:pos="567"/>
          <w:tab w:val="left" w:pos="1134"/>
          <w:tab w:val="left" w:pos="6804"/>
          <w:tab w:val="left" w:pos="8222"/>
          <w:tab w:val="right" w:pos="9072"/>
        </w:tabs>
        <w:suppressAutoHyphens/>
        <w:rPr>
          <w:b/>
          <w:sz w:val="28"/>
          <w:u w:val="single"/>
        </w:rPr>
      </w:pPr>
      <w:r>
        <w:tab/>
      </w:r>
    </w:p>
    <w:p w14:paraId="115A3D00" w14:textId="77777777" w:rsidR="0095626A" w:rsidRDefault="0095626A" w:rsidP="00725034"/>
    <w:sectPr w:rsidR="00956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4BA0F" w14:textId="77777777" w:rsidR="0047441B" w:rsidRDefault="0047441B">
      <w:r>
        <w:separator/>
      </w:r>
    </w:p>
  </w:endnote>
  <w:endnote w:type="continuationSeparator" w:id="0">
    <w:p w14:paraId="007786FC" w14:textId="77777777" w:rsidR="0047441B" w:rsidRDefault="0047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DE79" w14:textId="77777777" w:rsidR="002B5DED" w:rsidRDefault="002B5DE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4760" w14:textId="77777777" w:rsidR="002B5DED" w:rsidRDefault="002B5DE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AB0FBA">
      <w:rPr>
        <w:noProof/>
      </w:rPr>
      <w:t>1</w:t>
    </w:r>
    <w:r>
      <w:fldChar w:fldCharType="end"/>
    </w:r>
  </w:p>
  <w:p w14:paraId="5EC4199F" w14:textId="77777777" w:rsidR="002B5DED" w:rsidRDefault="002B5DE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4D4B" w14:textId="77777777" w:rsidR="002B5DED" w:rsidRDefault="002B5D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486A" w14:textId="77777777" w:rsidR="0047441B" w:rsidRDefault="0047441B">
      <w:r>
        <w:separator/>
      </w:r>
    </w:p>
  </w:footnote>
  <w:footnote w:type="continuationSeparator" w:id="0">
    <w:p w14:paraId="50DA0E92" w14:textId="77777777" w:rsidR="0047441B" w:rsidRDefault="0047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D14A" w14:textId="77777777" w:rsidR="002B5DED" w:rsidRDefault="002B5DE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D3E2" w14:textId="77777777" w:rsidR="00227224" w:rsidRDefault="00227224" w:rsidP="00711EA4">
    <w:pPr>
      <w:framePr w:w="8466" w:h="1625" w:hSpace="142" w:wrap="around" w:vAnchor="page" w:hAnchor="page" w:x="2780" w:y="545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44"/>
      </w:rPr>
      <w:t>HELSINGØR LÆRERFORENING</w:t>
    </w:r>
  </w:p>
  <w:p w14:paraId="07AC3822" w14:textId="77777777" w:rsidR="00227224" w:rsidRDefault="00227224" w:rsidP="00711EA4">
    <w:pPr>
      <w:framePr w:w="8466" w:h="1625" w:hSpace="142" w:wrap="around" w:vAnchor="page" w:hAnchor="page" w:x="2780" w:y="545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Danmarks Lærerforening - Kreds 35</w:t>
    </w:r>
  </w:p>
  <w:p w14:paraId="74F21836" w14:textId="77777777" w:rsidR="00227224" w:rsidRDefault="00861880" w:rsidP="00711EA4">
    <w:pPr>
      <w:framePr w:w="8466" w:h="1625" w:hSpace="142" w:wrap="around" w:vAnchor="page" w:hAnchor="page" w:x="2780" w:y="545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Stengade 75, 1. sal</w:t>
    </w:r>
    <w:r w:rsidR="004460CA">
      <w:rPr>
        <w:rFonts w:ascii="Times New Roman" w:hAnsi="Times New Roman"/>
        <w:b/>
        <w:sz w:val="22"/>
      </w:rPr>
      <w:t xml:space="preserve"> 3000 Helsingør </w:t>
    </w:r>
    <w:r w:rsidR="00227224">
      <w:rPr>
        <w:rFonts w:ascii="Times New Roman" w:hAnsi="Times New Roman"/>
        <w:b/>
        <w:sz w:val="22"/>
      </w:rPr>
      <w:t xml:space="preserve">Telefon: 49 20 29 77   </w:t>
    </w:r>
  </w:p>
  <w:p w14:paraId="0697C1BD" w14:textId="77777777" w:rsidR="00227224" w:rsidRPr="00342195" w:rsidRDefault="00227224" w:rsidP="00711EA4">
    <w:pPr>
      <w:framePr w:w="8466" w:h="1625" w:hSpace="142" w:wrap="around" w:vAnchor="page" w:hAnchor="page" w:x="2780" w:y="545"/>
      <w:rPr>
        <w:rFonts w:ascii="Times New Roman" w:hAnsi="Times New Roman"/>
        <w:b/>
        <w:color w:val="000000"/>
        <w:sz w:val="20"/>
        <w:lang w:val="de-DE"/>
      </w:rPr>
    </w:pPr>
    <w:r w:rsidRPr="00342195">
      <w:rPr>
        <w:rFonts w:ascii="Times New Roman" w:hAnsi="Times New Roman"/>
        <w:b/>
        <w:color w:val="000000"/>
        <w:sz w:val="22"/>
        <w:lang w:val="de-DE"/>
      </w:rPr>
      <w:t xml:space="preserve">Web:  </w:t>
    </w:r>
    <w:hyperlink r:id="rId1" w:history="1">
      <w:r w:rsidRPr="00342195">
        <w:rPr>
          <w:rStyle w:val="Hyperlink"/>
          <w:rFonts w:ascii="Times New Roman" w:hAnsi="Times New Roman"/>
          <w:b/>
          <w:color w:val="000000"/>
          <w:sz w:val="22"/>
          <w:lang w:val="de-DE"/>
        </w:rPr>
        <w:t>www.035.dk</w:t>
      </w:r>
    </w:hyperlink>
    <w:r w:rsidRPr="00342195">
      <w:rPr>
        <w:rFonts w:ascii="Times New Roman" w:hAnsi="Times New Roman"/>
        <w:b/>
        <w:color w:val="000000"/>
        <w:sz w:val="22"/>
        <w:lang w:val="de-DE"/>
      </w:rPr>
      <w:t xml:space="preserve">      </w:t>
    </w:r>
    <w:proofErr w:type="spellStart"/>
    <w:r w:rsidRPr="00342195">
      <w:rPr>
        <w:rFonts w:ascii="Times New Roman" w:hAnsi="Times New Roman"/>
        <w:b/>
        <w:color w:val="000000"/>
        <w:sz w:val="22"/>
        <w:lang w:val="de-DE"/>
      </w:rPr>
      <w:t>E-mail</w:t>
    </w:r>
    <w:proofErr w:type="spellEnd"/>
    <w:r w:rsidRPr="00342195">
      <w:rPr>
        <w:rFonts w:ascii="Times New Roman" w:hAnsi="Times New Roman"/>
        <w:b/>
        <w:color w:val="000000"/>
        <w:sz w:val="22"/>
        <w:lang w:val="de-DE"/>
      </w:rPr>
      <w:t xml:space="preserve">:  </w:t>
    </w:r>
    <w:hyperlink r:id="rId2" w:history="1">
      <w:r w:rsidRPr="00342195">
        <w:rPr>
          <w:rStyle w:val="Hyperlink"/>
          <w:rFonts w:ascii="Times New Roman" w:hAnsi="Times New Roman"/>
          <w:b/>
          <w:color w:val="000000"/>
          <w:sz w:val="22"/>
          <w:lang w:val="de-DE"/>
        </w:rPr>
        <w:t>035@dlf.org</w:t>
      </w:r>
    </w:hyperlink>
    <w:r w:rsidRPr="00342195">
      <w:rPr>
        <w:rFonts w:ascii="Times New Roman" w:hAnsi="Times New Roman"/>
        <w:b/>
        <w:color w:val="000000"/>
        <w:sz w:val="22"/>
        <w:lang w:val="de-DE"/>
      </w:rPr>
      <w:t xml:space="preserve"> </w:t>
    </w:r>
  </w:p>
  <w:p w14:paraId="06F0155A" w14:textId="77777777" w:rsidR="00227224" w:rsidRDefault="00A65A09">
    <w:pPr>
      <w:pStyle w:val="Sidehoved"/>
    </w:pPr>
    <w:r>
      <w:rPr>
        <w:noProof/>
        <w:sz w:val="20"/>
      </w:rPr>
      <w:drawing>
        <wp:inline distT="0" distB="0" distL="0" distR="0" wp14:anchorId="5C88B90A" wp14:editId="042F9046">
          <wp:extent cx="923925" cy="914400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926D" w14:textId="77777777" w:rsidR="002B5DED" w:rsidRDefault="002B5D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9"/>
        </w:tabs>
        <w:ind w:left="349" w:firstLine="360"/>
      </w:pPr>
      <w:rPr>
        <w:rFonts w:hint="default"/>
        <w:position w:val="0"/>
        <w:u w:val="singl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u w:val="singl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u w:val="singl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u w:val="singl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u w:val="singl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u w:val="singl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u w:val="singl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u w:val="singl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u w:val="single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B03673"/>
    <w:multiLevelType w:val="singleLevel"/>
    <w:tmpl w:val="342494D8"/>
    <w:lvl w:ilvl="0">
      <w:start w:val="4"/>
      <w:numFmt w:val="decimal"/>
      <w:lvlText w:val="%1)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8" w15:restartNumberingAfterBreak="0">
    <w:nsid w:val="59F0224E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592F2F"/>
    <w:multiLevelType w:val="multilevel"/>
    <w:tmpl w:val="ACD27ACC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85DDD"/>
    <w:multiLevelType w:val="hybridMultilevel"/>
    <w:tmpl w:val="1F101B3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8FF"/>
    <w:rsid w:val="000129B9"/>
    <w:rsid w:val="000314A1"/>
    <w:rsid w:val="000348B5"/>
    <w:rsid w:val="00040E37"/>
    <w:rsid w:val="0004283D"/>
    <w:rsid w:val="0005520F"/>
    <w:rsid w:val="000556CE"/>
    <w:rsid w:val="00062F81"/>
    <w:rsid w:val="00075B91"/>
    <w:rsid w:val="000A33B8"/>
    <w:rsid w:val="000C00F5"/>
    <w:rsid w:val="000C46A6"/>
    <w:rsid w:val="000C6811"/>
    <w:rsid w:val="000D2904"/>
    <w:rsid w:val="000F0587"/>
    <w:rsid w:val="000F3869"/>
    <w:rsid w:val="000F577E"/>
    <w:rsid w:val="000F5CEA"/>
    <w:rsid w:val="001026E1"/>
    <w:rsid w:val="001060FA"/>
    <w:rsid w:val="001127AE"/>
    <w:rsid w:val="001262EF"/>
    <w:rsid w:val="0014428C"/>
    <w:rsid w:val="001469BD"/>
    <w:rsid w:val="001476C3"/>
    <w:rsid w:val="00147962"/>
    <w:rsid w:val="00147A18"/>
    <w:rsid w:val="00147E8D"/>
    <w:rsid w:val="001739F1"/>
    <w:rsid w:val="0019615F"/>
    <w:rsid w:val="00196DEC"/>
    <w:rsid w:val="00197435"/>
    <w:rsid w:val="001A0734"/>
    <w:rsid w:val="001A08E0"/>
    <w:rsid w:val="001B6570"/>
    <w:rsid w:val="001C0A72"/>
    <w:rsid w:val="001D06B3"/>
    <w:rsid w:val="001D2F0A"/>
    <w:rsid w:val="001E2CCC"/>
    <w:rsid w:val="001E55F1"/>
    <w:rsid w:val="001F4D75"/>
    <w:rsid w:val="001F74E0"/>
    <w:rsid w:val="00201D38"/>
    <w:rsid w:val="002115E0"/>
    <w:rsid w:val="002130E1"/>
    <w:rsid w:val="0021735E"/>
    <w:rsid w:val="00227224"/>
    <w:rsid w:val="002401C2"/>
    <w:rsid w:val="002420E7"/>
    <w:rsid w:val="00243E21"/>
    <w:rsid w:val="00245BAD"/>
    <w:rsid w:val="00253DF5"/>
    <w:rsid w:val="0025725A"/>
    <w:rsid w:val="0027728A"/>
    <w:rsid w:val="00295B28"/>
    <w:rsid w:val="00296107"/>
    <w:rsid w:val="00296790"/>
    <w:rsid w:val="002A1135"/>
    <w:rsid w:val="002B5DED"/>
    <w:rsid w:val="002C32AB"/>
    <w:rsid w:val="002E3960"/>
    <w:rsid w:val="002E7312"/>
    <w:rsid w:val="002F56CD"/>
    <w:rsid w:val="002F7EDC"/>
    <w:rsid w:val="00300E62"/>
    <w:rsid w:val="003019FA"/>
    <w:rsid w:val="00307924"/>
    <w:rsid w:val="00321965"/>
    <w:rsid w:val="003221C0"/>
    <w:rsid w:val="00337F7B"/>
    <w:rsid w:val="00340AF7"/>
    <w:rsid w:val="00342195"/>
    <w:rsid w:val="00380EF7"/>
    <w:rsid w:val="003865BC"/>
    <w:rsid w:val="003B1F8E"/>
    <w:rsid w:val="003C0504"/>
    <w:rsid w:val="003F6252"/>
    <w:rsid w:val="00411974"/>
    <w:rsid w:val="004240C7"/>
    <w:rsid w:val="00432655"/>
    <w:rsid w:val="004460CA"/>
    <w:rsid w:val="00454870"/>
    <w:rsid w:val="00471D5C"/>
    <w:rsid w:val="0047266D"/>
    <w:rsid w:val="0047441B"/>
    <w:rsid w:val="004A1713"/>
    <w:rsid w:val="004A1CCF"/>
    <w:rsid w:val="004A7414"/>
    <w:rsid w:val="004C3A50"/>
    <w:rsid w:val="004C6F42"/>
    <w:rsid w:val="004D6A90"/>
    <w:rsid w:val="004E0586"/>
    <w:rsid w:val="004E4E7C"/>
    <w:rsid w:val="004E6E09"/>
    <w:rsid w:val="004F6161"/>
    <w:rsid w:val="00500D32"/>
    <w:rsid w:val="00504B14"/>
    <w:rsid w:val="00506957"/>
    <w:rsid w:val="00515B7F"/>
    <w:rsid w:val="0054318A"/>
    <w:rsid w:val="00547415"/>
    <w:rsid w:val="00552968"/>
    <w:rsid w:val="00557F2E"/>
    <w:rsid w:val="005647E3"/>
    <w:rsid w:val="00571D24"/>
    <w:rsid w:val="005901A3"/>
    <w:rsid w:val="00593D28"/>
    <w:rsid w:val="005A2329"/>
    <w:rsid w:val="005A3D24"/>
    <w:rsid w:val="005B60B7"/>
    <w:rsid w:val="005B6539"/>
    <w:rsid w:val="005B68FF"/>
    <w:rsid w:val="005C728C"/>
    <w:rsid w:val="005E0FA5"/>
    <w:rsid w:val="005E4A75"/>
    <w:rsid w:val="00610025"/>
    <w:rsid w:val="0063177E"/>
    <w:rsid w:val="00631EF6"/>
    <w:rsid w:val="00634493"/>
    <w:rsid w:val="006400B3"/>
    <w:rsid w:val="0064365D"/>
    <w:rsid w:val="00646E43"/>
    <w:rsid w:val="006504A9"/>
    <w:rsid w:val="00656660"/>
    <w:rsid w:val="006573BA"/>
    <w:rsid w:val="0067690F"/>
    <w:rsid w:val="00682B70"/>
    <w:rsid w:val="00685A95"/>
    <w:rsid w:val="00694AAD"/>
    <w:rsid w:val="00696E3F"/>
    <w:rsid w:val="00697525"/>
    <w:rsid w:val="006E49CE"/>
    <w:rsid w:val="006F2170"/>
    <w:rsid w:val="006F4F09"/>
    <w:rsid w:val="007019BC"/>
    <w:rsid w:val="007054D9"/>
    <w:rsid w:val="00711EA4"/>
    <w:rsid w:val="00713BC5"/>
    <w:rsid w:val="00713E39"/>
    <w:rsid w:val="0071694C"/>
    <w:rsid w:val="00725034"/>
    <w:rsid w:val="00730B53"/>
    <w:rsid w:val="00745F4A"/>
    <w:rsid w:val="0075194F"/>
    <w:rsid w:val="00760E5F"/>
    <w:rsid w:val="00770D68"/>
    <w:rsid w:val="007773B9"/>
    <w:rsid w:val="00790403"/>
    <w:rsid w:val="007A1CEB"/>
    <w:rsid w:val="007C09A0"/>
    <w:rsid w:val="007C1B0B"/>
    <w:rsid w:val="007D0D02"/>
    <w:rsid w:val="007E303C"/>
    <w:rsid w:val="007E4630"/>
    <w:rsid w:val="007E7611"/>
    <w:rsid w:val="007F65C0"/>
    <w:rsid w:val="007F7EF6"/>
    <w:rsid w:val="0081028D"/>
    <w:rsid w:val="0081215C"/>
    <w:rsid w:val="00813831"/>
    <w:rsid w:val="00817511"/>
    <w:rsid w:val="008246EA"/>
    <w:rsid w:val="00835F43"/>
    <w:rsid w:val="008409BA"/>
    <w:rsid w:val="008446DB"/>
    <w:rsid w:val="008517A7"/>
    <w:rsid w:val="00861880"/>
    <w:rsid w:val="008909DE"/>
    <w:rsid w:val="0089556D"/>
    <w:rsid w:val="008969A7"/>
    <w:rsid w:val="008A28DD"/>
    <w:rsid w:val="008A4787"/>
    <w:rsid w:val="008B77BF"/>
    <w:rsid w:val="008C0C63"/>
    <w:rsid w:val="008C2BEB"/>
    <w:rsid w:val="008C6075"/>
    <w:rsid w:val="008D78DD"/>
    <w:rsid w:val="008E1F6D"/>
    <w:rsid w:val="008F136C"/>
    <w:rsid w:val="00900AE6"/>
    <w:rsid w:val="00914B0C"/>
    <w:rsid w:val="009206EA"/>
    <w:rsid w:val="0092164D"/>
    <w:rsid w:val="00923815"/>
    <w:rsid w:val="0092505E"/>
    <w:rsid w:val="0093281B"/>
    <w:rsid w:val="009420E6"/>
    <w:rsid w:val="00955F2B"/>
    <w:rsid w:val="0095626A"/>
    <w:rsid w:val="00970C41"/>
    <w:rsid w:val="0097148C"/>
    <w:rsid w:val="00974D57"/>
    <w:rsid w:val="0097625B"/>
    <w:rsid w:val="009768D5"/>
    <w:rsid w:val="009A6546"/>
    <w:rsid w:val="009B3CBD"/>
    <w:rsid w:val="009B6E74"/>
    <w:rsid w:val="009D0ECC"/>
    <w:rsid w:val="009D1D76"/>
    <w:rsid w:val="009D3BAB"/>
    <w:rsid w:val="009F1FE1"/>
    <w:rsid w:val="009F72CE"/>
    <w:rsid w:val="009F7FA3"/>
    <w:rsid w:val="00A02794"/>
    <w:rsid w:val="00A219CE"/>
    <w:rsid w:val="00A3429A"/>
    <w:rsid w:val="00A34551"/>
    <w:rsid w:val="00A43F16"/>
    <w:rsid w:val="00A44C05"/>
    <w:rsid w:val="00A465A9"/>
    <w:rsid w:val="00A5140C"/>
    <w:rsid w:val="00A554B8"/>
    <w:rsid w:val="00A563B6"/>
    <w:rsid w:val="00A57122"/>
    <w:rsid w:val="00A572A9"/>
    <w:rsid w:val="00A65053"/>
    <w:rsid w:val="00A65A09"/>
    <w:rsid w:val="00A95617"/>
    <w:rsid w:val="00AB0FBA"/>
    <w:rsid w:val="00AC0349"/>
    <w:rsid w:val="00AC2898"/>
    <w:rsid w:val="00AC43F0"/>
    <w:rsid w:val="00AC5583"/>
    <w:rsid w:val="00AC6566"/>
    <w:rsid w:val="00AD4892"/>
    <w:rsid w:val="00AD78A5"/>
    <w:rsid w:val="00AE2E0A"/>
    <w:rsid w:val="00AE6C54"/>
    <w:rsid w:val="00AF7C48"/>
    <w:rsid w:val="00B03B1E"/>
    <w:rsid w:val="00B0505C"/>
    <w:rsid w:val="00B11F0C"/>
    <w:rsid w:val="00B206A4"/>
    <w:rsid w:val="00B22CF9"/>
    <w:rsid w:val="00B4369D"/>
    <w:rsid w:val="00B53AF7"/>
    <w:rsid w:val="00B577E9"/>
    <w:rsid w:val="00B66E7F"/>
    <w:rsid w:val="00B703DC"/>
    <w:rsid w:val="00BA0A37"/>
    <w:rsid w:val="00BB3BE8"/>
    <w:rsid w:val="00BC5CD2"/>
    <w:rsid w:val="00BE7A60"/>
    <w:rsid w:val="00BF0225"/>
    <w:rsid w:val="00BF19AE"/>
    <w:rsid w:val="00BF4EB9"/>
    <w:rsid w:val="00BF6C57"/>
    <w:rsid w:val="00C1249A"/>
    <w:rsid w:val="00C257B9"/>
    <w:rsid w:val="00C327E0"/>
    <w:rsid w:val="00C45EB2"/>
    <w:rsid w:val="00C531A6"/>
    <w:rsid w:val="00C568D4"/>
    <w:rsid w:val="00C61E13"/>
    <w:rsid w:val="00C62B9C"/>
    <w:rsid w:val="00C6357C"/>
    <w:rsid w:val="00C731F0"/>
    <w:rsid w:val="00C7320C"/>
    <w:rsid w:val="00C745B7"/>
    <w:rsid w:val="00C747D5"/>
    <w:rsid w:val="00C8201C"/>
    <w:rsid w:val="00C82F75"/>
    <w:rsid w:val="00C85CC6"/>
    <w:rsid w:val="00CA0F95"/>
    <w:rsid w:val="00CA4094"/>
    <w:rsid w:val="00CB37D2"/>
    <w:rsid w:val="00CB43E8"/>
    <w:rsid w:val="00CB763F"/>
    <w:rsid w:val="00CD406D"/>
    <w:rsid w:val="00CD6FE2"/>
    <w:rsid w:val="00CE3549"/>
    <w:rsid w:val="00CE6746"/>
    <w:rsid w:val="00CF2DD3"/>
    <w:rsid w:val="00D12414"/>
    <w:rsid w:val="00D17FEF"/>
    <w:rsid w:val="00D302C6"/>
    <w:rsid w:val="00D336E4"/>
    <w:rsid w:val="00D410B6"/>
    <w:rsid w:val="00D52CB2"/>
    <w:rsid w:val="00D5339F"/>
    <w:rsid w:val="00D60BEF"/>
    <w:rsid w:val="00D713FB"/>
    <w:rsid w:val="00DA03A1"/>
    <w:rsid w:val="00DA461D"/>
    <w:rsid w:val="00DB006B"/>
    <w:rsid w:val="00DB358D"/>
    <w:rsid w:val="00DB6071"/>
    <w:rsid w:val="00DC2563"/>
    <w:rsid w:val="00DC4A64"/>
    <w:rsid w:val="00DD4D90"/>
    <w:rsid w:val="00E2563A"/>
    <w:rsid w:val="00E27D3E"/>
    <w:rsid w:val="00E3231C"/>
    <w:rsid w:val="00E37FFB"/>
    <w:rsid w:val="00E80C7A"/>
    <w:rsid w:val="00E95B5D"/>
    <w:rsid w:val="00EA4B10"/>
    <w:rsid w:val="00EB566A"/>
    <w:rsid w:val="00EB73E5"/>
    <w:rsid w:val="00ED2EA6"/>
    <w:rsid w:val="00ED3BB2"/>
    <w:rsid w:val="00EE421F"/>
    <w:rsid w:val="00EF2523"/>
    <w:rsid w:val="00EF7833"/>
    <w:rsid w:val="00F40112"/>
    <w:rsid w:val="00F40733"/>
    <w:rsid w:val="00F42CB6"/>
    <w:rsid w:val="00F64E9D"/>
    <w:rsid w:val="00F666D1"/>
    <w:rsid w:val="00F70F66"/>
    <w:rsid w:val="00F71AA0"/>
    <w:rsid w:val="00F738E1"/>
    <w:rsid w:val="00F97930"/>
    <w:rsid w:val="00FA456A"/>
    <w:rsid w:val="00FC41E7"/>
    <w:rsid w:val="00FC4244"/>
    <w:rsid w:val="00FC5C39"/>
    <w:rsid w:val="00FC726F"/>
    <w:rsid w:val="00FF0613"/>
    <w:rsid w:val="00FF6482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BAC41"/>
  <w15:docId w15:val="{201AF68B-9B67-492E-AEDF-E1240339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lliard BT" w:hAnsi="Galliard BT"/>
      <w:sz w:val="24"/>
    </w:rPr>
  </w:style>
  <w:style w:type="paragraph" w:styleId="Overskrift1">
    <w:name w:val="heading 1"/>
    <w:basedOn w:val="Normal"/>
    <w:next w:val="Normal"/>
    <w:qFormat/>
    <w:rsid w:val="00650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qFormat/>
    <w:rsid w:val="00C62B9C"/>
    <w:pPr>
      <w:spacing w:before="40" w:after="80" w:line="264" w:lineRule="atLeast"/>
      <w:outlineLvl w:val="1"/>
    </w:pPr>
    <w:rPr>
      <w:rFonts w:ascii="Times New Roman" w:hAnsi="Times New Roman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rsid w:val="00593D28"/>
    <w:rPr>
      <w:color w:val="0000FF"/>
      <w:u w:val="single"/>
    </w:rPr>
  </w:style>
  <w:style w:type="paragraph" w:styleId="Markeringsbobletekst">
    <w:name w:val="Balloon Text"/>
    <w:basedOn w:val="Normal"/>
    <w:semiHidden/>
    <w:rsid w:val="00D33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62B9C"/>
    <w:rPr>
      <w:rFonts w:ascii="Times New Roman" w:hAnsi="Times New Roman"/>
      <w:szCs w:val="24"/>
    </w:rPr>
  </w:style>
  <w:style w:type="paragraph" w:styleId="Brdtekst">
    <w:name w:val="Body Text"/>
    <w:basedOn w:val="Normal"/>
    <w:rsid w:val="006504A9"/>
    <w:rPr>
      <w:rFonts w:ascii="Times New Roman" w:hAnsi="Times New Roman"/>
      <w:sz w:val="40"/>
    </w:rPr>
  </w:style>
  <w:style w:type="paragraph" w:customStyle="1" w:styleId="List0">
    <w:name w:val="List 0"/>
    <w:basedOn w:val="Normal"/>
    <w:semiHidden/>
    <w:rsid w:val="002B5DED"/>
    <w:pPr>
      <w:numPr>
        <w:numId w:val="1"/>
      </w:numPr>
    </w:pPr>
    <w:rPr>
      <w:rFonts w:ascii="Times New Roman" w:hAnsi="Times New Roman"/>
      <w:sz w:val="20"/>
    </w:rPr>
  </w:style>
  <w:style w:type="character" w:customStyle="1" w:styleId="SidehovedTegn">
    <w:name w:val="Sidehoved Tegn"/>
    <w:link w:val="Sidehoved"/>
    <w:uiPriority w:val="99"/>
    <w:rsid w:val="002B5DED"/>
    <w:rPr>
      <w:rFonts w:ascii="Galliard BT" w:hAnsi="Galliard BT"/>
      <w:sz w:val="24"/>
    </w:rPr>
  </w:style>
  <w:style w:type="character" w:customStyle="1" w:styleId="SidefodTegn">
    <w:name w:val="Sidefod Tegn"/>
    <w:link w:val="Sidefod"/>
    <w:uiPriority w:val="99"/>
    <w:rsid w:val="002B5DED"/>
    <w:rPr>
      <w:rFonts w:ascii="Galliard BT" w:hAnsi="Galliard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9159">
                      <w:marLeft w:val="0"/>
                      <w:marRight w:val="3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035@dlf.org" TargetMode="External"/><Relationship Id="rId1" Type="http://schemas.openxmlformats.org/officeDocument/2006/relationships/hyperlink" Target="http://www.035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LF\Skabelon\Brevlog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</TotalTime>
  <Pages>1</Pages>
  <Words>184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HELSINGØR LÆRERFORENING</vt:lpstr>
    </vt:vector>
  </TitlesOfParts>
  <Company>DLF</Company>
  <LinksUpToDate>false</LinksUpToDate>
  <CharactersWithSpaces>1309</CharactersWithSpaces>
  <SharedDoc>false</SharedDoc>
  <HLinks>
    <vt:vector size="12" baseType="variant">
      <vt:variant>
        <vt:i4>7143433</vt:i4>
      </vt:variant>
      <vt:variant>
        <vt:i4>3</vt:i4>
      </vt:variant>
      <vt:variant>
        <vt:i4>0</vt:i4>
      </vt:variant>
      <vt:variant>
        <vt:i4>5</vt:i4>
      </vt:variant>
      <vt:variant>
        <vt:lpwstr>mailto:035@dlf.org</vt:lpwstr>
      </vt:variant>
      <vt:variant>
        <vt:lpwstr/>
      </vt:variant>
      <vt:variant>
        <vt:i4>6619174</vt:i4>
      </vt:variant>
      <vt:variant>
        <vt:i4>0</vt:i4>
      </vt:variant>
      <vt:variant>
        <vt:i4>0</vt:i4>
      </vt:variant>
      <vt:variant>
        <vt:i4>5</vt:i4>
      </vt:variant>
      <vt:variant>
        <vt:lpwstr>http://www.035.dk/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HELSINGØR LÆRERFORENING</dc:title>
  <dc:creator>hlf</dc:creator>
  <cp:lastModifiedBy>Merete Svalgaard Knuhtsen</cp:lastModifiedBy>
  <cp:revision>2</cp:revision>
  <cp:lastPrinted>2013-01-15T14:56:00Z</cp:lastPrinted>
  <dcterms:created xsi:type="dcterms:W3CDTF">2021-03-08T14:25:00Z</dcterms:created>
  <dcterms:modified xsi:type="dcterms:W3CDTF">2021-03-08T14:25:00Z</dcterms:modified>
</cp:coreProperties>
</file>